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925"/>
        <w:gridCol w:w="752"/>
        <w:gridCol w:w="1008"/>
        <w:gridCol w:w="1260"/>
        <w:gridCol w:w="1298"/>
      </w:tblGrid>
      <w:tr w:rsidR="000D5CDF" w:rsidRPr="002D4B5D" w:rsidTr="00CC3F38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Pr="003C0E4F" w:rsidRDefault="009E316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Pr="008C2574" w:rsidRDefault="009E316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Pr="00AD26E7" w:rsidRDefault="009E316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Default="009E316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Pr="00AD26E7" w:rsidRDefault="009E316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Default="009E316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3E5916" w:rsidRPr="002C6606" w:rsidTr="00E7265C">
        <w:trPr>
          <w:trHeight w:val="205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Pr="00CC3F38" w:rsidRDefault="00E042F9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E1" w:rsidRPr="00C12214" w:rsidRDefault="00E7265C" w:rsidP="00E042F9">
            <w:pPr>
              <w:rPr>
                <w:rFonts w:ascii="Arial" w:hAnsi="Arial" w:cs="Arial"/>
                <w:sz w:val="26"/>
                <w:szCs w:val="26"/>
              </w:rPr>
            </w:pPr>
            <w:r w:rsidRPr="00C12214">
              <w:rPr>
                <w:rFonts w:ascii="Arial" w:hAnsi="Arial" w:cs="Arial"/>
                <w:sz w:val="26"/>
                <w:szCs w:val="26"/>
              </w:rPr>
              <w:t>CONTRATAÇÃO DE EMPRESA PARA PRESTAÇÃO DE SERVIÇOS DE MEDICINA DO TRABALHO, SAÚDE OCUPACIONAL E EM ENGENHARIA DE SEGURANÇA DO TRABALHO PARA O ANO DE 2022</w:t>
            </w:r>
            <w:r w:rsidR="00052DAF" w:rsidRPr="00C12214">
              <w:rPr>
                <w:rFonts w:ascii="Arial" w:hAnsi="Arial" w:cs="Arial"/>
                <w:sz w:val="26"/>
                <w:szCs w:val="26"/>
              </w:rPr>
              <w:t xml:space="preserve"> (CONFORME INFORMAÇÕES ANEXAS)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Default="00B32AE1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SRV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Default="00B32AE1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Pr="00C30C0D" w:rsidRDefault="003E5916" w:rsidP="00F05AB8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Pr="00C30C0D" w:rsidRDefault="003E5916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0E5168" w:rsidRPr="00AD26E7" w:rsidTr="00CC3F38">
        <w:trPr>
          <w:trHeight w:val="366"/>
          <w:jc w:val="center"/>
        </w:trPr>
        <w:tc>
          <w:tcPr>
            <w:tcW w:w="10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5168" w:rsidRPr="00AD26E7" w:rsidRDefault="000E5168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7A479D" w:rsidRDefault="007A479D" w:rsidP="007436E8">
      <w:pPr>
        <w:rPr>
          <w:rFonts w:ascii="Arial" w:hAnsi="Arial" w:cs="Arial"/>
          <w:b/>
          <w:sz w:val="22"/>
          <w:szCs w:val="24"/>
        </w:rPr>
      </w:pPr>
    </w:p>
    <w:sectPr w:rsidR="007A479D" w:rsidSect="007436E8">
      <w:headerReference w:type="default" r:id="rId8"/>
      <w:footerReference w:type="default" r:id="rId9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C4F" w:rsidRDefault="005C4C4F">
      <w:r>
        <w:separator/>
      </w:r>
    </w:p>
  </w:endnote>
  <w:endnote w:type="continuationSeparator" w:id="0">
    <w:p w:rsidR="005C4C4F" w:rsidRDefault="005C4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216F6F" w:rsidRPr="003012AE" w:rsidRDefault="00216F6F" w:rsidP="00216F6F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216F6F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B11AE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 xml:space="preserve">PARECER PARA DISPENSA DE LICITAÇÃO ATRAVÉS DO ART. </w:t>
    </w:r>
    <w:r w:rsidR="003012AE" w:rsidRPr="003012AE">
      <w:rPr>
        <w:rFonts w:ascii="Calibri" w:hAnsi="Calibri"/>
        <w:b/>
        <w:sz w:val="18"/>
        <w:szCs w:val="21"/>
      </w:rPr>
      <w:t>75</w:t>
    </w:r>
    <w:r w:rsidRPr="003012AE">
      <w:rPr>
        <w:rFonts w:ascii="Calibri" w:hAnsi="Calibri"/>
        <w:b/>
        <w:sz w:val="18"/>
        <w:szCs w:val="21"/>
      </w:rPr>
      <w:t xml:space="preserve"> DA LEI </w:t>
    </w:r>
    <w:r w:rsidR="003012AE" w:rsidRPr="003012AE">
      <w:rPr>
        <w:rFonts w:ascii="Calibri" w:hAnsi="Calibri"/>
        <w:b/>
        <w:sz w:val="18"/>
        <w:szCs w:val="21"/>
      </w:rPr>
      <w:t>14.133/21, PELO</w:t>
    </w:r>
    <w:r w:rsidRPr="003012AE">
      <w:rPr>
        <w:rFonts w:ascii="Calibri" w:hAnsi="Calibri"/>
        <w:b/>
        <w:sz w:val="18"/>
        <w:szCs w:val="21"/>
      </w:rPr>
      <w:t xml:space="preserve"> CONTROLE INTERNO E ASSESSORIA JURÍDICA E </w:t>
    </w:r>
    <w:r w:rsidR="003012AE" w:rsidRPr="003012AE">
      <w:rPr>
        <w:rFonts w:ascii="Calibri" w:hAnsi="Calibri"/>
        <w:b/>
        <w:sz w:val="18"/>
        <w:szCs w:val="21"/>
      </w:rPr>
      <w:t xml:space="preserve">VERIFICAÇÃO DE </w:t>
    </w:r>
    <w:r w:rsidRPr="003012AE">
      <w:rPr>
        <w:rFonts w:ascii="Calibri" w:hAnsi="Calibri"/>
        <w:b/>
        <w:sz w:val="18"/>
        <w:szCs w:val="21"/>
      </w:rPr>
      <w:t>DISPONIBILIDADE ORÇAMENTÁRIA.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C4F" w:rsidRDefault="005C4C4F">
      <w:r>
        <w:separator/>
      </w:r>
    </w:p>
  </w:footnote>
  <w:footnote w:type="continuationSeparator" w:id="0">
    <w:p w:rsidR="005C4C4F" w:rsidRDefault="005C4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F92E76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-138381</wp:posOffset>
          </wp:positionH>
          <wp:positionV relativeFrom="paragraph">
            <wp:posOffset>93394</wp:posOffset>
          </wp:positionV>
          <wp:extent cx="832388" cy="812800"/>
          <wp:effectExtent l="19050" t="0" r="5812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388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="00636200"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636200" w:rsidRPr="005B26C6">
      <w:rPr>
        <w:rStyle w:val="Nmerodepgina"/>
        <w:rFonts w:ascii="Arial" w:hAnsi="Arial" w:cs="Arial"/>
        <w:bCs/>
        <w:sz w:val="16"/>
      </w:rPr>
      <w:fldChar w:fldCharType="separate"/>
    </w:r>
    <w:r w:rsidR="00293A4A">
      <w:rPr>
        <w:rStyle w:val="Nmerodepgina"/>
        <w:rFonts w:ascii="Arial" w:hAnsi="Arial" w:cs="Arial"/>
        <w:bCs/>
        <w:noProof/>
        <w:sz w:val="16"/>
      </w:rPr>
      <w:t>1</w:t>
    </w:r>
    <w:r w:rsidR="00636200"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="00636200"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636200" w:rsidRPr="005B26C6">
      <w:rPr>
        <w:rStyle w:val="Nmerodepgina"/>
        <w:rFonts w:ascii="Arial" w:hAnsi="Arial" w:cs="Arial"/>
        <w:bCs/>
        <w:sz w:val="16"/>
      </w:rPr>
      <w:fldChar w:fldCharType="separate"/>
    </w:r>
    <w:r w:rsidR="00293A4A">
      <w:rPr>
        <w:rStyle w:val="Nmerodepgina"/>
        <w:rFonts w:ascii="Arial" w:hAnsi="Arial" w:cs="Arial"/>
        <w:bCs/>
        <w:noProof/>
        <w:sz w:val="16"/>
      </w:rPr>
      <w:t>1</w:t>
    </w:r>
    <w:r w:rsidR="00636200"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A37199" w:rsidP="00A37199">
    <w:pPr>
      <w:pStyle w:val="Cabealho"/>
      <w:tabs>
        <w:tab w:val="clear" w:pos="4419"/>
        <w:tab w:val="clear" w:pos="8838"/>
        <w:tab w:val="right" w:pos="11057"/>
      </w:tabs>
      <w:ind w:right="-517"/>
    </w:pPr>
    <w:r>
      <w:rPr>
        <w:rFonts w:ascii="Arial" w:hAnsi="Arial" w:cs="Arial"/>
        <w:b/>
        <w:sz w:val="22"/>
        <w:u w:val="single"/>
      </w:rPr>
      <w:t xml:space="preserve"> </w:t>
    </w:r>
    <w:r w:rsidRPr="00A37199">
      <w:rPr>
        <w:rFonts w:ascii="Arial" w:hAnsi="Arial" w:cs="Arial"/>
        <w:b/>
        <w:sz w:val="22"/>
      </w:rPr>
      <w:t xml:space="preserve">                    </w:t>
    </w:r>
    <w:r>
      <w:rPr>
        <w:rFonts w:ascii="Arial" w:hAnsi="Arial" w:cs="Arial"/>
        <w:b/>
        <w:sz w:val="22"/>
        <w:u w:val="single"/>
      </w:rPr>
      <w:t xml:space="preserve"> </w:t>
    </w:r>
    <w:r w:rsidRPr="00250A6D">
      <w:rPr>
        <w:rFonts w:ascii="Arial" w:hAnsi="Arial" w:cs="Arial"/>
        <w:b/>
        <w:sz w:val="22"/>
        <w:u w:val="single"/>
      </w:rPr>
      <w:t>Anexo Proc. Administrativo:</w:t>
    </w:r>
    <w:r w:rsidR="00B252ED">
      <w:rPr>
        <w:rFonts w:ascii="Arial" w:hAnsi="Arial" w:cs="Arial"/>
        <w:b/>
        <w:sz w:val="22"/>
        <w:u w:val="single"/>
      </w:rPr>
      <w:t xml:space="preserve"> </w:t>
    </w:r>
    <w:r w:rsidR="003808DF">
      <w:rPr>
        <w:rFonts w:ascii="Arial" w:hAnsi="Arial" w:cs="Arial"/>
        <w:b/>
        <w:sz w:val="22"/>
        <w:u w:val="single"/>
      </w:rPr>
      <w:t>3469</w:t>
    </w:r>
    <w:r w:rsidR="00A167A6">
      <w:rPr>
        <w:rFonts w:ascii="Arial" w:hAnsi="Arial" w:cs="Arial"/>
        <w:b/>
        <w:sz w:val="22"/>
        <w:u w:val="single"/>
      </w:rPr>
      <w:t>/2</w:t>
    </w:r>
    <w:r w:rsidR="003808DF">
      <w:rPr>
        <w:rFonts w:ascii="Arial" w:hAnsi="Arial" w:cs="Arial"/>
        <w:b/>
        <w:sz w:val="22"/>
        <w:u w:val="single"/>
      </w:rPr>
      <w:t>1</w:t>
    </w:r>
  </w:p>
  <w:p w:rsidR="00AB11AE" w:rsidRDefault="00636200">
    <w:pPr>
      <w:pStyle w:val="Cabealho"/>
    </w:pPr>
    <w:r w:rsidRPr="00636200">
      <w:rPr>
        <w:rFonts w:ascii="Arial" w:hAnsi="Arial" w:cs="Arial"/>
        <w:noProof/>
        <w:sz w:val="16"/>
      </w:rPr>
      <w:pict>
        <v:rect id="_x0000_s2066" style="position:absolute;margin-left:45.5pt;margin-top:1pt;width:376.2pt;height:53.3pt;z-index:251656704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2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Pr="00636200">
      <w:rPr>
        <w:rFonts w:ascii="Arial" w:hAnsi="Arial" w:cs="Arial"/>
        <w:noProof/>
        <w:sz w:val="16"/>
      </w:rPr>
      <w:pict>
        <v:group id="_x0000_s2067" style="position:absolute;margin-left:413pt;margin-top:1pt;width:72.95pt;height:37.15pt;z-index:251657728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A37BA6">
      <w:rPr>
        <w:rFonts w:ascii="Verdana" w:hAnsi="Verdana"/>
        <w:caps/>
        <w:sz w:val="32"/>
        <w:szCs w:val="32"/>
      </w:rPr>
      <w:t>04</w:t>
    </w:r>
    <w:r w:rsidR="003808DF">
      <w:rPr>
        <w:rFonts w:ascii="Verdana" w:hAnsi="Verdana"/>
        <w:caps/>
        <w:sz w:val="32"/>
        <w:szCs w:val="32"/>
      </w:rPr>
      <w:t>8</w:t>
    </w:r>
    <w:r>
      <w:rPr>
        <w:rFonts w:ascii="Verdana" w:hAnsi="Verdana"/>
        <w:caps/>
        <w:sz w:val="32"/>
        <w:szCs w:val="32"/>
      </w:rPr>
      <w:t>-</w:t>
    </w:r>
    <w:r w:rsidR="00782BDC">
      <w:rPr>
        <w:rFonts w:ascii="Verdana" w:hAnsi="Verdana"/>
        <w:caps/>
        <w:sz w:val="32"/>
        <w:szCs w:val="32"/>
      </w:rPr>
      <w:t>0</w:t>
    </w:r>
    <w:r w:rsidR="00E042F9">
      <w:rPr>
        <w:rFonts w:ascii="Verdana" w:hAnsi="Verdana"/>
        <w:caps/>
        <w:sz w:val="32"/>
        <w:szCs w:val="32"/>
      </w:rPr>
      <w:t>5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A65367">
      <w:rPr>
        <w:rFonts w:ascii="Verdana" w:hAnsi="Verdana"/>
        <w:caps/>
        <w:sz w:val="32"/>
        <w:szCs w:val="32"/>
      </w:rPr>
      <w:t>2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5DA0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2DAF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87B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9F"/>
    <w:rsid w:val="0009422A"/>
    <w:rsid w:val="00094BF8"/>
    <w:rsid w:val="00094C57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6F82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2D1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A4A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215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1BAF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8DF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D0694"/>
    <w:rsid w:val="003D0AF6"/>
    <w:rsid w:val="003D11E0"/>
    <w:rsid w:val="003D133C"/>
    <w:rsid w:val="003D1879"/>
    <w:rsid w:val="003D212E"/>
    <w:rsid w:val="003D2138"/>
    <w:rsid w:val="003D2A28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90"/>
    <w:rsid w:val="004D47DC"/>
    <w:rsid w:val="004D47E3"/>
    <w:rsid w:val="004D55F4"/>
    <w:rsid w:val="004D5D4E"/>
    <w:rsid w:val="004D69A1"/>
    <w:rsid w:val="004D705F"/>
    <w:rsid w:val="004D7487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EBE"/>
    <w:rsid w:val="00563043"/>
    <w:rsid w:val="00564057"/>
    <w:rsid w:val="00564481"/>
    <w:rsid w:val="00564861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4C4F"/>
    <w:rsid w:val="005C50DE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200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6C3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46B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5A0"/>
    <w:rsid w:val="00AA5D5B"/>
    <w:rsid w:val="00AA6976"/>
    <w:rsid w:val="00AA755E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2AE1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214"/>
    <w:rsid w:val="00C125DB"/>
    <w:rsid w:val="00C12F54"/>
    <w:rsid w:val="00C12FE9"/>
    <w:rsid w:val="00C13477"/>
    <w:rsid w:val="00C134BD"/>
    <w:rsid w:val="00C1433F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B1B"/>
    <w:rsid w:val="00C354EB"/>
    <w:rsid w:val="00C35FD8"/>
    <w:rsid w:val="00C3614F"/>
    <w:rsid w:val="00C3621D"/>
    <w:rsid w:val="00C36385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63F"/>
    <w:rsid w:val="00C62DDB"/>
    <w:rsid w:val="00C62F18"/>
    <w:rsid w:val="00C645A3"/>
    <w:rsid w:val="00C64EB1"/>
    <w:rsid w:val="00C650CC"/>
    <w:rsid w:val="00C65179"/>
    <w:rsid w:val="00C65DAF"/>
    <w:rsid w:val="00C6672A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2EB6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B97"/>
    <w:rsid w:val="00CC3263"/>
    <w:rsid w:val="00CC39C6"/>
    <w:rsid w:val="00CC3D84"/>
    <w:rsid w:val="00CC3F38"/>
    <w:rsid w:val="00CC427F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740"/>
    <w:rsid w:val="00E51891"/>
    <w:rsid w:val="00E51953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65C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705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2E76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636200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36200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636200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636200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636200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636200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636200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636200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636200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36200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636200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F4134-C3A4-4E93-8C3C-FB2FFEC1E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249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10</cp:revision>
  <cp:lastPrinted>2022-05-10T12:57:00Z</cp:lastPrinted>
  <dcterms:created xsi:type="dcterms:W3CDTF">2022-05-10T13:18:00Z</dcterms:created>
  <dcterms:modified xsi:type="dcterms:W3CDTF">2022-05-12T12:56:00Z</dcterms:modified>
</cp:coreProperties>
</file>